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52108" w14:textId="77777777" w:rsidR="00D3186D"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Press Release</w:t>
      </w:r>
    </w:p>
    <w:p w14:paraId="78B10ACB" w14:textId="39C7B9A3" w:rsidR="00D3186D"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September 5, 2023</w:t>
      </w:r>
    </w:p>
    <w:p w14:paraId="441E199F" w14:textId="77777777" w:rsidR="00D76CB1"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 xml:space="preserve">FOR IMMEDIATE RELEASE </w:t>
      </w:r>
    </w:p>
    <w:p w14:paraId="3AF7F440" w14:textId="2ACAE0C8" w:rsidR="00D3186D"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CONTACT:</w:t>
      </w:r>
    </w:p>
    <w:p w14:paraId="5562014F" w14:textId="77777777" w:rsidR="00D3186D"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Dr. Sharon Harris</w:t>
      </w:r>
    </w:p>
    <w:p w14:paraId="2BD9072C" w14:textId="77777777" w:rsidR="00D3186D" w:rsidRPr="00D76CB1" w:rsidRDefault="00D3186D" w:rsidP="00D3186D">
      <w:pPr>
        <w:spacing w:line="240" w:lineRule="auto"/>
        <w:jc w:val="both"/>
        <w:rPr>
          <w:rFonts w:ascii="Calibri" w:hAnsi="Calibri" w:cs="Calibri"/>
          <w:sz w:val="24"/>
          <w:szCs w:val="24"/>
        </w:rPr>
      </w:pPr>
      <w:r w:rsidRPr="00D76CB1">
        <w:rPr>
          <w:rFonts w:ascii="Calibri" w:hAnsi="Calibri" w:cs="Calibri"/>
          <w:sz w:val="24"/>
          <w:szCs w:val="24"/>
        </w:rPr>
        <w:t>516- 676-2008</w:t>
      </w:r>
      <w:r w:rsidRPr="00D76CB1">
        <w:rPr>
          <w:rFonts w:ascii="Calibri" w:hAnsi="Calibri" w:cs="Calibri"/>
          <w:sz w:val="24"/>
          <w:szCs w:val="24"/>
        </w:rPr>
        <w:tab/>
        <w:t xml:space="preserve">            </w:t>
      </w:r>
      <w:r w:rsidRPr="00D76CB1">
        <w:rPr>
          <w:rFonts w:ascii="Calibri" w:hAnsi="Calibri" w:cs="Calibri"/>
          <w:sz w:val="24"/>
          <w:szCs w:val="24"/>
        </w:rPr>
        <w:tab/>
      </w:r>
      <w:r w:rsidRPr="00D76CB1">
        <w:rPr>
          <w:rFonts w:ascii="Calibri" w:hAnsi="Calibri" w:cs="Calibri"/>
          <w:sz w:val="24"/>
          <w:szCs w:val="24"/>
        </w:rPr>
        <w:tab/>
        <w:t xml:space="preserve">       </w:t>
      </w:r>
    </w:p>
    <w:p w14:paraId="3FF4E3CC" w14:textId="77777777" w:rsidR="00D3186D" w:rsidRPr="00D76CB1" w:rsidRDefault="00000000" w:rsidP="00D3186D">
      <w:pPr>
        <w:spacing w:line="240" w:lineRule="auto"/>
        <w:jc w:val="both"/>
        <w:rPr>
          <w:rFonts w:ascii="Calibri" w:hAnsi="Calibri" w:cs="Calibri"/>
          <w:sz w:val="24"/>
          <w:szCs w:val="24"/>
        </w:rPr>
      </w:pPr>
      <w:hyperlink r:id="rId5" w:history="1">
        <w:r w:rsidR="00D3186D" w:rsidRPr="00D76CB1">
          <w:rPr>
            <w:rStyle w:val="Hyperlink1"/>
            <w:rFonts w:ascii="Calibri" w:hAnsi="Calibri" w:cs="Calibri"/>
            <w:sz w:val="24"/>
            <w:szCs w:val="24"/>
          </w:rPr>
          <w:t>safeglencove@yahoo.com</w:t>
        </w:r>
      </w:hyperlink>
    </w:p>
    <w:p w14:paraId="7BE20900" w14:textId="026BED97" w:rsidR="00D3186D" w:rsidRPr="00D76CB1" w:rsidRDefault="00D3186D" w:rsidP="00D76CB1">
      <w:pPr>
        <w:shd w:val="clear" w:color="auto" w:fill="FFFFFF"/>
        <w:spacing w:after="0" w:line="240" w:lineRule="auto"/>
        <w:outlineLvl w:val="0"/>
        <w:rPr>
          <w:rFonts w:ascii="Calibri" w:eastAsia="Times New Roman" w:hAnsi="Calibri" w:cs="Calibri"/>
          <w:b/>
          <w:bCs/>
          <w:kern w:val="36"/>
          <w:sz w:val="24"/>
          <w:szCs w:val="24"/>
          <w14:ligatures w14:val="none"/>
        </w:rPr>
      </w:pPr>
      <w:r w:rsidRPr="00D76CB1">
        <w:rPr>
          <w:rFonts w:ascii="Calibri" w:hAnsi="Calibri" w:cs="Calibri"/>
          <w:b/>
          <w:sz w:val="24"/>
          <w:szCs w:val="24"/>
        </w:rPr>
        <w:t xml:space="preserve">SAFE Glen Cove Coalition: NIDA </w:t>
      </w:r>
      <w:r w:rsidRPr="00D76CB1">
        <w:rPr>
          <w:rFonts w:ascii="Calibri" w:eastAsia="Times New Roman" w:hAnsi="Calibri" w:cs="Calibri"/>
          <w:b/>
          <w:bCs/>
          <w:kern w:val="36"/>
          <w:sz w:val="24"/>
          <w:szCs w:val="24"/>
          <w14:ligatures w14:val="none"/>
        </w:rPr>
        <w:t>Marijuana and Hallucinogen Use, Binge Drinking Reached Historic Highs Among Adults 35 to 50</w:t>
      </w:r>
    </w:p>
    <w:p w14:paraId="31406EED" w14:textId="77777777" w:rsidR="00D3186D" w:rsidRPr="00D76CB1" w:rsidRDefault="00D3186D" w:rsidP="00D3186D">
      <w:pPr>
        <w:pStyle w:val="NormalWeb"/>
        <w:jc w:val="both"/>
        <w:rPr>
          <w:rFonts w:ascii="Calibri" w:hAnsi="Calibri" w:cs="Calibri"/>
        </w:rPr>
      </w:pPr>
      <w:r w:rsidRPr="00D76CB1">
        <w:rPr>
          <w:rFonts w:ascii="Calibri" w:hAnsi="Calibri" w:cs="Calibri"/>
        </w:rPr>
        <w:t>Past-year use of marijuana and hallucinogens by adults 35 to 50 years old continued a long-term upward trajectory to reach all-time highs in 2022, according to the Monitoring the Future (MTF) panel study, an annual survey of substance use behaviors and attitudes of adults 19 to 60 years old. Among younger adults aged 19 to 30, reports of past-year marijuana and hallucinogen use as well as marijuana and nicotine vaping significantly increased in the past five years, with marijuana use and vaping at their highest historic levels for this age group in 2022. The MTF study is funded by the National Institute on Drug Abuse (NIDA), part of the National Institutes of Health, and is conducted by scientists at the University of Michigan’s Institute for Social Research, Ann Arbor.</w:t>
      </w:r>
    </w:p>
    <w:p w14:paraId="0FEC4A46" w14:textId="77777777" w:rsidR="00D3186D" w:rsidRPr="00D76CB1" w:rsidRDefault="00D3186D" w:rsidP="00D3186D">
      <w:pPr>
        <w:pStyle w:val="NormalWeb"/>
        <w:jc w:val="both"/>
        <w:rPr>
          <w:rFonts w:ascii="Calibri" w:hAnsi="Calibri" w:cs="Calibri"/>
        </w:rPr>
      </w:pPr>
      <w:r w:rsidRPr="00D76CB1">
        <w:rPr>
          <w:rFonts w:ascii="Calibri" w:hAnsi="Calibri" w:cs="Calibri"/>
        </w:rPr>
        <w:t>While binge drinking has generally declined for the past 10 years among younger adults, adults aged 35 to 50 in 2022 reported the highest prevalence of binge drinking ever recorded for this age group, which also represents a significant past-year, five-year, and 10-year increase.</w:t>
      </w:r>
    </w:p>
    <w:p w14:paraId="76EA208A" w14:textId="1F96F40F" w:rsidR="00D3186D" w:rsidRPr="00D76CB1" w:rsidRDefault="00B621E5" w:rsidP="00D3186D">
      <w:pPr>
        <w:pStyle w:val="NormalWeb"/>
        <w:jc w:val="both"/>
        <w:rPr>
          <w:rFonts w:ascii="Calibri" w:hAnsi="Calibri" w:cs="Calibri"/>
        </w:rPr>
      </w:pPr>
      <w:r w:rsidRPr="00D76CB1">
        <w:rPr>
          <w:rFonts w:ascii="Calibri" w:hAnsi="Calibri" w:cs="Calibri"/>
        </w:rPr>
        <w:t>According to the National Institute on Drug Abuse (NIDA), s</w:t>
      </w:r>
      <w:r w:rsidR="00D3186D" w:rsidRPr="00D76CB1">
        <w:rPr>
          <w:rFonts w:ascii="Calibri" w:hAnsi="Calibri" w:cs="Calibri"/>
        </w:rPr>
        <w:t>ubstance use is not limited to teens and young adults, and these data help</w:t>
      </w:r>
      <w:r w:rsidRPr="00D76CB1">
        <w:rPr>
          <w:rFonts w:ascii="Calibri" w:hAnsi="Calibri" w:cs="Calibri"/>
        </w:rPr>
        <w:t xml:space="preserve">s </w:t>
      </w:r>
      <w:r w:rsidR="00D3186D" w:rsidRPr="00D76CB1">
        <w:rPr>
          <w:rFonts w:ascii="Calibri" w:hAnsi="Calibri" w:cs="Calibri"/>
        </w:rPr>
        <w:t>understand how people use drugs across the lifespan</w:t>
      </w:r>
      <w:r w:rsidRPr="00D76CB1">
        <w:rPr>
          <w:rFonts w:ascii="Calibri" w:hAnsi="Calibri" w:cs="Calibri"/>
        </w:rPr>
        <w:t xml:space="preserve">. </w:t>
      </w:r>
      <w:r w:rsidR="00D3186D" w:rsidRPr="00D76CB1">
        <w:rPr>
          <w:rFonts w:ascii="Calibri" w:hAnsi="Calibri" w:cs="Calibri"/>
        </w:rPr>
        <w:t xml:space="preserve">Understanding these trends is a first step, and it is crucial that research continues to </w:t>
      </w:r>
      <w:r w:rsidRPr="00D76CB1">
        <w:rPr>
          <w:rFonts w:ascii="Calibri" w:hAnsi="Calibri" w:cs="Calibri"/>
        </w:rPr>
        <w:t>educate</w:t>
      </w:r>
      <w:r w:rsidR="00D3186D" w:rsidRPr="00D76CB1">
        <w:rPr>
          <w:rFonts w:ascii="Calibri" w:hAnsi="Calibri" w:cs="Calibri"/>
        </w:rPr>
        <w:t xml:space="preserve"> how substance use and related health impacts may change over time</w:t>
      </w:r>
      <w:r w:rsidRPr="00D76CB1">
        <w:rPr>
          <w:rFonts w:ascii="Calibri" w:hAnsi="Calibri" w:cs="Calibri"/>
        </w:rPr>
        <w:t xml:space="preserve">, </w:t>
      </w:r>
      <w:r w:rsidR="00D3186D" w:rsidRPr="00D76CB1">
        <w:rPr>
          <w:rFonts w:ascii="Calibri" w:hAnsi="Calibri" w:cs="Calibri"/>
        </w:rPr>
        <w:t>ensur</w:t>
      </w:r>
      <w:r w:rsidRPr="00D76CB1">
        <w:rPr>
          <w:rFonts w:ascii="Calibri" w:hAnsi="Calibri" w:cs="Calibri"/>
        </w:rPr>
        <w:t>ing</w:t>
      </w:r>
      <w:r w:rsidR="00D3186D" w:rsidRPr="00D76CB1">
        <w:rPr>
          <w:rFonts w:ascii="Calibri" w:hAnsi="Calibri" w:cs="Calibri"/>
        </w:rPr>
        <w:t xml:space="preserve"> that people from the earliest to the latest stages in adulthood are equipped with up-to-date knowledge to help inform decisions related to substance use.</w:t>
      </w:r>
    </w:p>
    <w:p w14:paraId="0EEF486B" w14:textId="77777777" w:rsidR="00D3186D" w:rsidRPr="00D76CB1" w:rsidRDefault="00D3186D" w:rsidP="00D3186D">
      <w:pPr>
        <w:pStyle w:val="NormalWeb"/>
        <w:jc w:val="both"/>
        <w:rPr>
          <w:rFonts w:ascii="Calibri" w:hAnsi="Calibri" w:cs="Calibri"/>
        </w:rPr>
      </w:pPr>
      <w:r w:rsidRPr="00D76CB1">
        <w:rPr>
          <w:rFonts w:ascii="Calibri" w:hAnsi="Calibri" w:cs="Calibri"/>
        </w:rPr>
        <w:t>Since 1975, the MTF study has annually surveyed substance use behaviors and attitudes among nationally representative samples of eighth, 10th, and 12th graders. The MTF longitudinal panel study conducts follow-up surveys on a subset of the participants after the 12th grade to track their drug use through adulthood. After high school, the participants are followed every other year through age 30, then every five years afterward, with the oldest participants now in their 60s.</w:t>
      </w:r>
    </w:p>
    <w:p w14:paraId="0CB9F522" w14:textId="77777777" w:rsidR="00D3186D" w:rsidRPr="00D76CB1" w:rsidRDefault="00D3186D" w:rsidP="00D3186D">
      <w:pPr>
        <w:pStyle w:val="NormalWeb"/>
        <w:jc w:val="both"/>
        <w:rPr>
          <w:rFonts w:ascii="Calibri" w:hAnsi="Calibri" w:cs="Calibri"/>
        </w:rPr>
      </w:pPr>
      <w:r w:rsidRPr="00D76CB1">
        <w:rPr>
          <w:rFonts w:ascii="Calibri" w:hAnsi="Calibri" w:cs="Calibri"/>
        </w:rPr>
        <w:lastRenderedPageBreak/>
        <w:t>Data for the 2022 survey of adults were collected via online and paper surveys from April 2022 through October 2022. Researchers divided the data into two age groups to conduct trend analyses: 19 to 30 years old and 35 to 50 years old. </w:t>
      </w:r>
      <w:hyperlink r:id="rId6" w:tgtFrame="_blank" w:history="1">
        <w:r w:rsidRPr="00D76CB1">
          <w:rPr>
            <w:rStyle w:val="Hyperlink"/>
            <w:rFonts w:ascii="Calibri" w:eastAsiaTheme="majorEastAsia" w:hAnsi="Calibri" w:cs="Calibri"/>
            <w:color w:val="auto"/>
          </w:rPr>
          <w:t>Key findings</w:t>
        </w:r>
      </w:hyperlink>
      <w:r w:rsidRPr="00D76CB1">
        <w:rPr>
          <w:rFonts w:ascii="Calibri" w:hAnsi="Calibri" w:cs="Calibri"/>
        </w:rPr>
        <w:t> include:</w:t>
      </w:r>
    </w:p>
    <w:p w14:paraId="54FDDF09" w14:textId="77777777" w:rsidR="00D3186D" w:rsidRPr="00D76CB1" w:rsidRDefault="00D3186D" w:rsidP="00D3186D">
      <w:pPr>
        <w:pStyle w:val="NormalWeb"/>
        <w:jc w:val="both"/>
        <w:rPr>
          <w:rFonts w:ascii="Calibri" w:hAnsi="Calibri" w:cs="Calibri"/>
        </w:rPr>
      </w:pPr>
      <w:r w:rsidRPr="00D76CB1">
        <w:rPr>
          <w:rStyle w:val="Strong"/>
          <w:rFonts w:ascii="Calibri" w:hAnsi="Calibri" w:cs="Calibri"/>
          <w:b w:val="0"/>
          <w:bCs w:val="0"/>
        </w:rPr>
        <w:t>Marijuana Use:</w:t>
      </w:r>
      <w:r w:rsidRPr="00D76CB1">
        <w:rPr>
          <w:rStyle w:val="Strong"/>
          <w:rFonts w:ascii="Calibri" w:hAnsi="Calibri" w:cs="Calibri"/>
        </w:rPr>
        <w:t> </w:t>
      </w:r>
      <w:r w:rsidRPr="00D76CB1">
        <w:rPr>
          <w:rFonts w:ascii="Calibri" w:hAnsi="Calibri" w:cs="Calibri"/>
        </w:rPr>
        <w:t>For adults aged 19 to 30, the percentages of those reporting past-year marijuana use and daily marijuana use reached their highest levels ever reported by the study. Past-year use was reported by approximately 44% of those surveyed in 2022, an increase from five years ago (35% in 2017) and 10 years ago (28% in 2012). Daily marijuana use also reached its highest level reported in 2022 (11%), which was greater than five years (8% in 2017) and 10 years ago (6% in 2012).</w:t>
      </w:r>
    </w:p>
    <w:p w14:paraId="2A623343" w14:textId="77777777" w:rsidR="00D3186D" w:rsidRPr="00D76CB1" w:rsidRDefault="00D3186D" w:rsidP="00D3186D">
      <w:pPr>
        <w:pStyle w:val="NormalWeb"/>
        <w:jc w:val="both"/>
        <w:rPr>
          <w:rFonts w:ascii="Calibri" w:hAnsi="Calibri" w:cs="Calibri"/>
        </w:rPr>
      </w:pPr>
      <w:r w:rsidRPr="00D76CB1">
        <w:rPr>
          <w:rFonts w:ascii="Calibri" w:hAnsi="Calibri" w:cs="Calibri"/>
        </w:rPr>
        <w:t>Reports of past-year marijuana use among adults aged 35 to 50 also reached an all-time high in 2022 (28%). This had increased from the previous year (25% in 2021) and five years ago (17% in 2017), and more than doubled compared to 10 years ago (13% in 2012).</w:t>
      </w:r>
    </w:p>
    <w:p w14:paraId="145566C3" w14:textId="77777777" w:rsidR="00D3186D" w:rsidRPr="00D76CB1" w:rsidRDefault="00D3186D" w:rsidP="00D3186D">
      <w:pPr>
        <w:pStyle w:val="NormalWeb"/>
        <w:jc w:val="both"/>
        <w:rPr>
          <w:rFonts w:ascii="Calibri" w:hAnsi="Calibri" w:cs="Calibri"/>
        </w:rPr>
      </w:pPr>
      <w:r w:rsidRPr="00D76CB1">
        <w:rPr>
          <w:rStyle w:val="Strong"/>
          <w:rFonts w:ascii="Calibri" w:hAnsi="Calibri" w:cs="Calibri"/>
          <w:b w:val="0"/>
          <w:bCs w:val="0"/>
        </w:rPr>
        <w:t>Vaping:</w:t>
      </w:r>
      <w:r w:rsidRPr="00D76CB1">
        <w:rPr>
          <w:rFonts w:ascii="Calibri" w:hAnsi="Calibri" w:cs="Calibri"/>
          <w:b/>
          <w:bCs/>
        </w:rPr>
        <w:t> </w:t>
      </w:r>
      <w:r w:rsidRPr="00D76CB1">
        <w:rPr>
          <w:rFonts w:ascii="Calibri" w:hAnsi="Calibri" w:cs="Calibri"/>
        </w:rPr>
        <w:t>Past-year marijuana vaping was reported by 21% of adults 19 to 30 years old in 2022, the highest levels reported since the measure was first added in 2017 (12%), as well as a notable increase from the past year (19% in 2021) and five years ago (12% in 2017). Past-year nicotine vaping among this younger adult group also reached a historic high in 2022 (24%), nearly double the rate reported five years ago in 2017 (14%), when the measure was first added.</w:t>
      </w:r>
    </w:p>
    <w:p w14:paraId="2B53FD04" w14:textId="77777777" w:rsidR="00D3186D" w:rsidRPr="00D76CB1" w:rsidRDefault="00D3186D" w:rsidP="00D3186D">
      <w:pPr>
        <w:pStyle w:val="NormalWeb"/>
        <w:jc w:val="both"/>
        <w:rPr>
          <w:rFonts w:ascii="Calibri" w:hAnsi="Calibri" w:cs="Calibri"/>
        </w:rPr>
      </w:pPr>
      <w:r w:rsidRPr="00D76CB1">
        <w:rPr>
          <w:rFonts w:ascii="Calibri" w:hAnsi="Calibri" w:cs="Calibri"/>
        </w:rPr>
        <w:t>Among adults aged 35 to 50, reports of past-year marijuana vaping remained at similar levels (9% in 2022) since 2019, when these measures were first available in this age group. Prevalence of past-year nicotine vaping has also remained steady in this age group since it has been reported, with 7% reporting in 2022.</w:t>
      </w:r>
    </w:p>
    <w:p w14:paraId="5DDEAE7B" w14:textId="77777777" w:rsidR="00D3186D" w:rsidRPr="00D76CB1" w:rsidRDefault="00D3186D" w:rsidP="00D3186D">
      <w:pPr>
        <w:pStyle w:val="NormalWeb"/>
        <w:jc w:val="both"/>
        <w:rPr>
          <w:rFonts w:ascii="Calibri" w:hAnsi="Calibri" w:cs="Calibri"/>
        </w:rPr>
      </w:pPr>
      <w:r w:rsidRPr="00D76CB1">
        <w:rPr>
          <w:rStyle w:val="Strong"/>
          <w:rFonts w:ascii="Calibri" w:hAnsi="Calibri" w:cs="Calibri"/>
          <w:b w:val="0"/>
          <w:bCs w:val="0"/>
        </w:rPr>
        <w:t>Alcohol Use:</w:t>
      </w:r>
      <w:r w:rsidRPr="00D76CB1">
        <w:rPr>
          <w:rStyle w:val="Strong"/>
          <w:rFonts w:ascii="Calibri" w:hAnsi="Calibri" w:cs="Calibri"/>
        </w:rPr>
        <w:t> </w:t>
      </w:r>
      <w:r w:rsidRPr="00D76CB1">
        <w:rPr>
          <w:rFonts w:ascii="Calibri" w:hAnsi="Calibri" w:cs="Calibri"/>
        </w:rPr>
        <w:t>Over the past decade, rates of alcohol use – including past-month use, daily drinking, and binge drinking – have shown an overall downward trend for adults 19 to 30 years old. Past-year drinking slightly increased for this age group in 2022 (84%) compared to five years ago (82% in 2017).</w:t>
      </w:r>
    </w:p>
    <w:p w14:paraId="42D88B1C" w14:textId="77777777" w:rsidR="00D3186D" w:rsidRPr="00D76CB1" w:rsidRDefault="00D3186D" w:rsidP="00D3186D">
      <w:pPr>
        <w:pStyle w:val="NormalWeb"/>
        <w:jc w:val="both"/>
        <w:rPr>
          <w:rFonts w:ascii="Calibri" w:hAnsi="Calibri" w:cs="Calibri"/>
        </w:rPr>
      </w:pPr>
      <w:r w:rsidRPr="00D76CB1">
        <w:rPr>
          <w:rFonts w:ascii="Calibri" w:hAnsi="Calibri" w:cs="Calibri"/>
        </w:rPr>
        <w:t>Alcohol use among adults aged 35 to 50 has shown a gradual increase over the past 10 years, with past-year drinking increasing from 83% in 2012 to 85% in 2022. Binge drinking in this older group reached its highest levels (29% in 2022), and increased over the past year, five years, and 10 years (26% in 2021; 25% in 2017; 23% in 2012).</w:t>
      </w:r>
    </w:p>
    <w:p w14:paraId="2379DBC7" w14:textId="49D6DD57" w:rsidR="00D3186D" w:rsidRPr="00D76CB1" w:rsidRDefault="00B621E5" w:rsidP="00D3186D">
      <w:pPr>
        <w:pStyle w:val="NormalWeb"/>
        <w:jc w:val="both"/>
        <w:rPr>
          <w:rFonts w:ascii="Calibri" w:hAnsi="Calibri" w:cs="Calibri"/>
        </w:rPr>
      </w:pPr>
      <w:r w:rsidRPr="00D76CB1">
        <w:rPr>
          <w:rFonts w:ascii="Calibri" w:hAnsi="Calibri" w:cs="Calibri"/>
        </w:rPr>
        <w:t>T</w:t>
      </w:r>
      <w:r w:rsidR="00D3186D" w:rsidRPr="00D76CB1">
        <w:rPr>
          <w:rStyle w:val="Strong"/>
          <w:rFonts w:ascii="Calibri" w:hAnsi="Calibri" w:cs="Calibri"/>
          <w:b w:val="0"/>
          <w:bCs w:val="0"/>
        </w:rPr>
        <w:t>he National Institute on Drug Abuse (NIDA)</w:t>
      </w:r>
      <w:r w:rsidRPr="00D76CB1">
        <w:rPr>
          <w:rStyle w:val="Strong"/>
          <w:rFonts w:ascii="Calibri" w:hAnsi="Calibri" w:cs="Calibri"/>
        </w:rPr>
        <w:t xml:space="preserve"> </w:t>
      </w:r>
      <w:r w:rsidR="00D3186D" w:rsidRPr="00D76CB1">
        <w:rPr>
          <w:rFonts w:ascii="Calibri" w:hAnsi="Calibri" w:cs="Calibri"/>
        </w:rPr>
        <w:t>is a component of the National Institutes of Health, U.S. Department of Health and Human Services. NIDA supports most of the world’s research on the health aspects of drug use and addiction. The Institute carries out a large variety of programs to inform policy, improve practice, and advance addiction science. For more information about NIDA and its programs, visit </w:t>
      </w:r>
      <w:hyperlink r:id="rId7" w:history="1">
        <w:r w:rsidR="00D3186D" w:rsidRPr="00D76CB1">
          <w:rPr>
            <w:rStyle w:val="Hyperlink"/>
            <w:rFonts w:ascii="Calibri" w:eastAsiaTheme="majorEastAsia" w:hAnsi="Calibri" w:cs="Calibri"/>
            <w:color w:val="auto"/>
          </w:rPr>
          <w:t>www.nida.nih.gov</w:t>
        </w:r>
      </w:hyperlink>
      <w:r w:rsidR="00D3186D" w:rsidRPr="00D76CB1">
        <w:rPr>
          <w:rFonts w:ascii="Calibri" w:hAnsi="Calibri" w:cs="Calibri"/>
        </w:rPr>
        <w:t>.</w:t>
      </w:r>
    </w:p>
    <w:p w14:paraId="4872EA54" w14:textId="3285257A" w:rsidR="00B621E5" w:rsidRPr="00D76CB1" w:rsidRDefault="00B621E5" w:rsidP="00B621E5">
      <w:pPr>
        <w:spacing w:after="75" w:line="240" w:lineRule="auto"/>
        <w:jc w:val="both"/>
        <w:textAlignment w:val="baseline"/>
        <w:rPr>
          <w:rFonts w:ascii="Calibri" w:eastAsia="Times New Roman" w:hAnsi="Calibri" w:cs="Calibri"/>
          <w:sz w:val="24"/>
          <w:szCs w:val="24"/>
        </w:rPr>
      </w:pPr>
      <w:r w:rsidRPr="00D76CB1">
        <w:rPr>
          <w:rFonts w:ascii="Calibri" w:hAnsi="Calibri" w:cs="Calibri"/>
          <w:sz w:val="24"/>
          <w:szCs w:val="24"/>
        </w:rPr>
        <w:t>The SAFE Glen Cove Coalition is concerned about youth and adult alcohol and substance</w:t>
      </w:r>
      <w:r w:rsidR="00D04E1A" w:rsidRPr="00D76CB1">
        <w:rPr>
          <w:rFonts w:ascii="Calibri" w:hAnsi="Calibri" w:cs="Calibri"/>
          <w:sz w:val="24"/>
          <w:szCs w:val="24"/>
        </w:rPr>
        <w:t xml:space="preserve"> use. It </w:t>
      </w:r>
      <w:r w:rsidRPr="00D76CB1">
        <w:rPr>
          <w:rFonts w:ascii="Calibri" w:hAnsi="Calibri" w:cs="Calibri"/>
          <w:sz w:val="24"/>
          <w:szCs w:val="24"/>
        </w:rPr>
        <w:t xml:space="preserve">seeks to educate the community about its harmful effects </w:t>
      </w:r>
      <w:r w:rsidR="00D04E1A" w:rsidRPr="00D76CB1">
        <w:rPr>
          <w:rFonts w:ascii="Calibri" w:hAnsi="Calibri" w:cs="Calibri"/>
          <w:sz w:val="24"/>
          <w:szCs w:val="24"/>
        </w:rPr>
        <w:t>on</w:t>
      </w:r>
      <w:r w:rsidRPr="00D76CB1">
        <w:rPr>
          <w:rFonts w:ascii="Calibri" w:hAnsi="Calibri" w:cs="Calibri"/>
          <w:sz w:val="24"/>
          <w:szCs w:val="24"/>
        </w:rPr>
        <w:t xml:space="preserve"> one’s health. To learn more about </w:t>
      </w:r>
      <w:r w:rsidRPr="00D76CB1">
        <w:rPr>
          <w:rFonts w:ascii="Calibri" w:hAnsi="Calibri" w:cs="Calibri"/>
          <w:sz w:val="24"/>
          <w:szCs w:val="24"/>
        </w:rPr>
        <w:lastRenderedPageBreak/>
        <w:t xml:space="preserve">the SAFE Glen Cove Coalition please follow us on </w:t>
      </w:r>
      <w:hyperlink r:id="rId8" w:history="1">
        <w:r w:rsidRPr="00D76CB1">
          <w:rPr>
            <w:rFonts w:ascii="Calibri" w:hAnsi="Calibri" w:cs="Calibri"/>
            <w:sz w:val="24"/>
            <w:szCs w:val="24"/>
          </w:rPr>
          <w:t>www.facebook.com/safeglencovecoalition</w:t>
        </w:r>
      </w:hyperlink>
      <w:r w:rsidRPr="00D76CB1">
        <w:rPr>
          <w:rFonts w:ascii="Calibri" w:hAnsi="Calibri" w:cs="Calibri"/>
          <w:sz w:val="24"/>
          <w:szCs w:val="24"/>
        </w:rPr>
        <w:t xml:space="preserve">  or visit SAFE’s website to learn more about alcohol, tobacco, marijuana and opioid use please visit </w:t>
      </w:r>
      <w:hyperlink r:id="rId9" w:history="1">
        <w:r w:rsidRPr="00D76CB1">
          <w:rPr>
            <w:rStyle w:val="Hyperlink"/>
            <w:rFonts w:ascii="Calibri" w:hAnsi="Calibri" w:cs="Calibri"/>
            <w:sz w:val="24"/>
            <w:szCs w:val="24"/>
          </w:rPr>
          <w:t>www.safeglencove.org</w:t>
        </w:r>
      </w:hyperlink>
      <w:r w:rsidRPr="00D76CB1">
        <w:rPr>
          <w:rFonts w:ascii="Calibri" w:hAnsi="Calibri" w:cs="Calibri"/>
          <w:sz w:val="24"/>
          <w:szCs w:val="24"/>
        </w:rPr>
        <w:t xml:space="preserve">. </w:t>
      </w:r>
    </w:p>
    <w:p w14:paraId="1ABBBE95" w14:textId="77777777" w:rsidR="00D3186D" w:rsidRPr="00D76CB1" w:rsidRDefault="00D3186D" w:rsidP="00D3186D">
      <w:pPr>
        <w:pStyle w:val="NormalWeb"/>
        <w:jc w:val="both"/>
        <w:rPr>
          <w:rFonts w:ascii="Calibri" w:hAnsi="Calibri" w:cs="Calibri"/>
        </w:rPr>
      </w:pPr>
    </w:p>
    <w:p w14:paraId="0746779E" w14:textId="77777777" w:rsidR="00D76CB1" w:rsidRPr="00D76CB1" w:rsidRDefault="00D76CB1">
      <w:pPr>
        <w:pStyle w:val="NormalWeb"/>
        <w:jc w:val="both"/>
        <w:rPr>
          <w:rFonts w:ascii="Calibri" w:hAnsi="Calibri" w:cs="Calibri"/>
        </w:rPr>
      </w:pPr>
    </w:p>
    <w:sectPr w:rsidR="00D76CB1" w:rsidRPr="00D76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472"/>
    <w:multiLevelType w:val="multilevel"/>
    <w:tmpl w:val="FFAE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D772D2"/>
    <w:multiLevelType w:val="multilevel"/>
    <w:tmpl w:val="6466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01CAF"/>
    <w:multiLevelType w:val="multilevel"/>
    <w:tmpl w:val="1736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D061C"/>
    <w:multiLevelType w:val="multilevel"/>
    <w:tmpl w:val="40C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753F8"/>
    <w:multiLevelType w:val="multilevel"/>
    <w:tmpl w:val="4ADE9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7154624">
    <w:abstractNumId w:val="1"/>
  </w:num>
  <w:num w:numId="2" w16cid:durableId="2120106314">
    <w:abstractNumId w:val="2"/>
  </w:num>
  <w:num w:numId="3" w16cid:durableId="2065257188">
    <w:abstractNumId w:val="4"/>
  </w:num>
  <w:num w:numId="4" w16cid:durableId="872157325">
    <w:abstractNumId w:val="3"/>
  </w:num>
  <w:num w:numId="5" w16cid:durableId="72430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86D"/>
    <w:rsid w:val="00804BB3"/>
    <w:rsid w:val="00B621E5"/>
    <w:rsid w:val="00D04E1A"/>
    <w:rsid w:val="00D3186D"/>
    <w:rsid w:val="00D76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1B94D"/>
  <w15:chartTrackingRefBased/>
  <w15:docId w15:val="{1AD6D16F-958F-43E5-92D8-88A46610F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186D"/>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semiHidden/>
    <w:unhideWhenUsed/>
    <w:qFormat/>
    <w:rsid w:val="00D318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31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86D"/>
    <w:rPr>
      <w:rFonts w:ascii="Times New Roman" w:eastAsia="Times New Roman" w:hAnsi="Times New Roman" w:cs="Times New Roman"/>
      <w:b/>
      <w:bCs/>
      <w:kern w:val="36"/>
      <w:sz w:val="48"/>
      <w:szCs w:val="48"/>
      <w14:ligatures w14:val="none"/>
    </w:rPr>
  </w:style>
  <w:style w:type="paragraph" w:customStyle="1" w:styleId="subheading">
    <w:name w:val="subheading"/>
    <w:basedOn w:val="Normal"/>
    <w:rsid w:val="00D31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D3186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3186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D31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3186D"/>
    <w:rPr>
      <w:color w:val="0000FF"/>
      <w:u w:val="single"/>
    </w:rPr>
  </w:style>
  <w:style w:type="character" w:styleId="Strong">
    <w:name w:val="Strong"/>
    <w:basedOn w:val="DefaultParagraphFont"/>
    <w:uiPriority w:val="22"/>
    <w:qFormat/>
    <w:rsid w:val="00D3186D"/>
    <w:rPr>
      <w:b/>
      <w:bCs/>
    </w:rPr>
  </w:style>
  <w:style w:type="character" w:styleId="Emphasis">
    <w:name w:val="Emphasis"/>
    <w:basedOn w:val="DefaultParagraphFont"/>
    <w:uiPriority w:val="20"/>
    <w:qFormat/>
    <w:rsid w:val="00D3186D"/>
    <w:rPr>
      <w:i/>
      <w:iCs/>
    </w:rPr>
  </w:style>
  <w:style w:type="character" w:customStyle="1" w:styleId="pointer-background">
    <w:name w:val="pointer-background"/>
    <w:basedOn w:val="DefaultParagraphFont"/>
    <w:rsid w:val="00D3186D"/>
  </w:style>
  <w:style w:type="paragraph" w:customStyle="1" w:styleId="es">
    <w:name w:val="es"/>
    <w:basedOn w:val="Normal"/>
    <w:rsid w:val="00D31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idebar-heading">
    <w:name w:val="sidebar-heading"/>
    <w:basedOn w:val="Normal"/>
    <w:rsid w:val="00D31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2alabel">
    <w:name w:val="a2a_label"/>
    <w:basedOn w:val="DefaultParagraphFont"/>
    <w:rsid w:val="00D3186D"/>
  </w:style>
  <w:style w:type="paragraph" w:styleId="z-TopofForm">
    <w:name w:val="HTML Top of Form"/>
    <w:basedOn w:val="Normal"/>
    <w:next w:val="Normal"/>
    <w:link w:val="z-TopofFormChar"/>
    <w:hidden/>
    <w:uiPriority w:val="99"/>
    <w:semiHidden/>
    <w:unhideWhenUsed/>
    <w:rsid w:val="00D3186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3186D"/>
    <w:rPr>
      <w:rFonts w:ascii="Arial" w:eastAsia="Times New Roman" w:hAnsi="Arial" w:cs="Arial"/>
      <w:vanish/>
      <w:kern w:val="0"/>
      <w:sz w:val="16"/>
      <w:szCs w:val="16"/>
      <w14:ligatures w14:val="none"/>
    </w:rPr>
  </w:style>
  <w:style w:type="paragraph" w:customStyle="1" w:styleId="emailfields">
    <w:name w:val="email_fields"/>
    <w:basedOn w:val="Normal"/>
    <w:rsid w:val="00D318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D3186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D3186D"/>
    <w:rPr>
      <w:rFonts w:ascii="Arial" w:eastAsia="Times New Roman" w:hAnsi="Arial" w:cs="Arial"/>
      <w:vanish/>
      <w:kern w:val="0"/>
      <w:sz w:val="16"/>
      <w:szCs w:val="16"/>
      <w14:ligatures w14:val="none"/>
    </w:rPr>
  </w:style>
  <w:style w:type="character" w:customStyle="1" w:styleId="Hyperlink1">
    <w:name w:val="Hyperlink1"/>
    <w:rsid w:val="00D3186D"/>
    <w:rPr>
      <w:color w:val="0C35A3"/>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7763">
      <w:bodyDiv w:val="1"/>
      <w:marLeft w:val="0"/>
      <w:marRight w:val="0"/>
      <w:marTop w:val="0"/>
      <w:marBottom w:val="0"/>
      <w:divBdr>
        <w:top w:val="none" w:sz="0" w:space="0" w:color="auto"/>
        <w:left w:val="none" w:sz="0" w:space="0" w:color="auto"/>
        <w:bottom w:val="none" w:sz="0" w:space="0" w:color="auto"/>
        <w:right w:val="none" w:sz="0" w:space="0" w:color="auto"/>
      </w:divBdr>
      <w:divsChild>
        <w:div w:id="164782433">
          <w:marLeft w:val="0"/>
          <w:marRight w:val="0"/>
          <w:marTop w:val="0"/>
          <w:marBottom w:val="0"/>
          <w:divBdr>
            <w:top w:val="none" w:sz="0" w:space="0" w:color="auto"/>
            <w:left w:val="none" w:sz="0" w:space="0" w:color="auto"/>
            <w:bottom w:val="none" w:sz="0" w:space="0" w:color="auto"/>
            <w:right w:val="none" w:sz="0" w:space="0" w:color="auto"/>
          </w:divBdr>
          <w:divsChild>
            <w:div w:id="1603108026">
              <w:marLeft w:val="0"/>
              <w:marRight w:val="0"/>
              <w:marTop w:val="0"/>
              <w:marBottom w:val="0"/>
              <w:divBdr>
                <w:top w:val="none" w:sz="0" w:space="0" w:color="auto"/>
                <w:left w:val="none" w:sz="0" w:space="0" w:color="auto"/>
                <w:bottom w:val="none" w:sz="0" w:space="0" w:color="auto"/>
                <w:right w:val="none" w:sz="0" w:space="0" w:color="auto"/>
              </w:divBdr>
              <w:divsChild>
                <w:div w:id="1793091574">
                  <w:marLeft w:val="0"/>
                  <w:marRight w:val="0"/>
                  <w:marTop w:val="0"/>
                  <w:marBottom w:val="0"/>
                  <w:divBdr>
                    <w:top w:val="none" w:sz="0" w:space="0" w:color="auto"/>
                    <w:left w:val="none" w:sz="0" w:space="0" w:color="auto"/>
                    <w:bottom w:val="none" w:sz="0" w:space="0" w:color="auto"/>
                    <w:right w:val="none" w:sz="0" w:space="0" w:color="auto"/>
                  </w:divBdr>
                  <w:divsChild>
                    <w:div w:id="582295716">
                      <w:marLeft w:val="0"/>
                      <w:marRight w:val="0"/>
                      <w:marTop w:val="0"/>
                      <w:marBottom w:val="0"/>
                      <w:divBdr>
                        <w:top w:val="none" w:sz="0" w:space="0" w:color="auto"/>
                        <w:left w:val="none" w:sz="0" w:space="0" w:color="auto"/>
                        <w:bottom w:val="none" w:sz="0" w:space="0" w:color="auto"/>
                        <w:right w:val="none" w:sz="0" w:space="0" w:color="auto"/>
                      </w:divBdr>
                      <w:divsChild>
                        <w:div w:id="1652755644">
                          <w:marLeft w:val="0"/>
                          <w:marRight w:val="0"/>
                          <w:marTop w:val="0"/>
                          <w:marBottom w:val="0"/>
                          <w:divBdr>
                            <w:top w:val="none" w:sz="0" w:space="0" w:color="auto"/>
                            <w:left w:val="none" w:sz="0" w:space="0" w:color="auto"/>
                            <w:bottom w:val="none" w:sz="0" w:space="0" w:color="auto"/>
                            <w:right w:val="none" w:sz="0" w:space="0" w:color="auto"/>
                          </w:divBdr>
                          <w:divsChild>
                            <w:div w:id="752236127">
                              <w:marLeft w:val="0"/>
                              <w:marRight w:val="0"/>
                              <w:marTop w:val="0"/>
                              <w:marBottom w:val="0"/>
                              <w:divBdr>
                                <w:top w:val="none" w:sz="0" w:space="0" w:color="auto"/>
                                <w:left w:val="none" w:sz="0" w:space="0" w:color="auto"/>
                                <w:bottom w:val="none" w:sz="0" w:space="0" w:color="auto"/>
                                <w:right w:val="none" w:sz="0" w:space="0" w:color="auto"/>
                              </w:divBdr>
                              <w:divsChild>
                                <w:div w:id="915553423">
                                  <w:marLeft w:val="0"/>
                                  <w:marRight w:val="0"/>
                                  <w:marTop w:val="0"/>
                                  <w:marBottom w:val="0"/>
                                  <w:divBdr>
                                    <w:top w:val="none" w:sz="0" w:space="0" w:color="auto"/>
                                    <w:left w:val="none" w:sz="0" w:space="0" w:color="auto"/>
                                    <w:bottom w:val="none" w:sz="0" w:space="0" w:color="auto"/>
                                    <w:right w:val="none" w:sz="0" w:space="0" w:color="auto"/>
                                  </w:divBdr>
                                  <w:divsChild>
                                    <w:div w:id="1999308218">
                                      <w:marLeft w:val="0"/>
                                      <w:marRight w:val="0"/>
                                      <w:marTop w:val="0"/>
                                      <w:marBottom w:val="0"/>
                                      <w:divBdr>
                                        <w:top w:val="none" w:sz="0" w:space="0" w:color="auto"/>
                                        <w:left w:val="none" w:sz="0" w:space="0" w:color="auto"/>
                                        <w:bottom w:val="none" w:sz="0" w:space="0" w:color="auto"/>
                                        <w:right w:val="none" w:sz="0" w:space="0" w:color="auto"/>
                                      </w:divBdr>
                                      <w:divsChild>
                                        <w:div w:id="3062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4779">
                                  <w:marLeft w:val="0"/>
                                  <w:marRight w:val="0"/>
                                  <w:marTop w:val="0"/>
                                  <w:marBottom w:val="0"/>
                                  <w:divBdr>
                                    <w:top w:val="none" w:sz="0" w:space="0" w:color="auto"/>
                                    <w:left w:val="none" w:sz="0" w:space="0" w:color="auto"/>
                                    <w:bottom w:val="none" w:sz="0" w:space="0" w:color="auto"/>
                                    <w:right w:val="none" w:sz="0" w:space="0" w:color="auto"/>
                                  </w:divBdr>
                                  <w:divsChild>
                                    <w:div w:id="107549681">
                                      <w:marLeft w:val="0"/>
                                      <w:marRight w:val="0"/>
                                      <w:marTop w:val="0"/>
                                      <w:marBottom w:val="0"/>
                                      <w:divBdr>
                                        <w:top w:val="none" w:sz="0" w:space="0" w:color="auto"/>
                                        <w:left w:val="none" w:sz="0" w:space="0" w:color="auto"/>
                                        <w:bottom w:val="none" w:sz="0" w:space="0" w:color="auto"/>
                                        <w:right w:val="none" w:sz="0" w:space="0" w:color="auto"/>
                                      </w:divBdr>
                                      <w:divsChild>
                                        <w:div w:id="1251046131">
                                          <w:marLeft w:val="0"/>
                                          <w:marRight w:val="0"/>
                                          <w:marTop w:val="0"/>
                                          <w:marBottom w:val="0"/>
                                          <w:divBdr>
                                            <w:top w:val="none" w:sz="0" w:space="0" w:color="auto"/>
                                            <w:left w:val="none" w:sz="0" w:space="0" w:color="auto"/>
                                            <w:bottom w:val="none" w:sz="0" w:space="0" w:color="auto"/>
                                            <w:right w:val="none" w:sz="0" w:space="0" w:color="auto"/>
                                          </w:divBdr>
                                          <w:divsChild>
                                            <w:div w:id="1454637342">
                                              <w:marLeft w:val="0"/>
                                              <w:marRight w:val="0"/>
                                              <w:marTop w:val="0"/>
                                              <w:marBottom w:val="0"/>
                                              <w:divBdr>
                                                <w:top w:val="none" w:sz="0" w:space="0" w:color="auto"/>
                                                <w:left w:val="none" w:sz="0" w:space="0" w:color="auto"/>
                                                <w:bottom w:val="none" w:sz="0" w:space="0" w:color="auto"/>
                                                <w:right w:val="none" w:sz="0" w:space="0" w:color="auto"/>
                                              </w:divBdr>
                                              <w:divsChild>
                                                <w:div w:id="770205225">
                                                  <w:marLeft w:val="0"/>
                                                  <w:marRight w:val="0"/>
                                                  <w:marTop w:val="0"/>
                                                  <w:marBottom w:val="0"/>
                                                  <w:divBdr>
                                                    <w:top w:val="none" w:sz="0" w:space="0" w:color="auto"/>
                                                    <w:left w:val="none" w:sz="0" w:space="0" w:color="auto"/>
                                                    <w:bottom w:val="single" w:sz="6" w:space="0" w:color="CFCFCF"/>
                                                    <w:right w:val="none" w:sz="0" w:space="0" w:color="auto"/>
                                                  </w:divBdr>
                                                  <w:divsChild>
                                                    <w:div w:id="1990481316">
                                                      <w:marLeft w:val="0"/>
                                                      <w:marRight w:val="0"/>
                                                      <w:marTop w:val="0"/>
                                                      <w:marBottom w:val="0"/>
                                                      <w:divBdr>
                                                        <w:top w:val="none" w:sz="0" w:space="0" w:color="auto"/>
                                                        <w:left w:val="none" w:sz="0" w:space="0" w:color="auto"/>
                                                        <w:bottom w:val="none" w:sz="0" w:space="0" w:color="auto"/>
                                                        <w:right w:val="none" w:sz="0" w:space="0" w:color="auto"/>
                                                      </w:divBdr>
                                                      <w:divsChild>
                                                        <w:div w:id="1291941275">
                                                          <w:marLeft w:val="0"/>
                                                          <w:marRight w:val="0"/>
                                                          <w:marTop w:val="0"/>
                                                          <w:marBottom w:val="0"/>
                                                          <w:divBdr>
                                                            <w:top w:val="none" w:sz="0" w:space="0" w:color="auto"/>
                                                            <w:left w:val="none" w:sz="0" w:space="0" w:color="auto"/>
                                                            <w:bottom w:val="none" w:sz="0" w:space="0" w:color="auto"/>
                                                            <w:right w:val="none" w:sz="0" w:space="0" w:color="auto"/>
                                                          </w:divBdr>
                                                          <w:divsChild>
                                                            <w:div w:id="800851417">
                                                              <w:marLeft w:val="0"/>
                                                              <w:marRight w:val="0"/>
                                                              <w:marTop w:val="0"/>
                                                              <w:marBottom w:val="0"/>
                                                              <w:divBdr>
                                                                <w:top w:val="none" w:sz="0" w:space="0" w:color="auto"/>
                                                                <w:left w:val="none" w:sz="0" w:space="0" w:color="auto"/>
                                                                <w:bottom w:val="none" w:sz="0" w:space="0" w:color="auto"/>
                                                                <w:right w:val="none" w:sz="0" w:space="0" w:color="auto"/>
                                                              </w:divBdr>
                                                              <w:divsChild>
                                                                <w:div w:id="1909219419">
                                                                  <w:marLeft w:val="0"/>
                                                                  <w:marRight w:val="0"/>
                                                                  <w:marTop w:val="0"/>
                                                                  <w:marBottom w:val="0"/>
                                                                  <w:divBdr>
                                                                    <w:top w:val="none" w:sz="0" w:space="0" w:color="auto"/>
                                                                    <w:left w:val="none" w:sz="0" w:space="0" w:color="auto"/>
                                                                    <w:bottom w:val="none" w:sz="0" w:space="0" w:color="auto"/>
                                                                    <w:right w:val="none" w:sz="0" w:space="0" w:color="auto"/>
                                                                  </w:divBdr>
                                                                </w:div>
                                                                <w:div w:id="16363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1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0221">
                                              <w:marLeft w:val="0"/>
                                              <w:marRight w:val="0"/>
                                              <w:marTop w:val="0"/>
                                              <w:marBottom w:val="0"/>
                                              <w:divBdr>
                                                <w:top w:val="none" w:sz="0" w:space="0" w:color="auto"/>
                                                <w:left w:val="none" w:sz="0" w:space="0" w:color="auto"/>
                                                <w:bottom w:val="none" w:sz="0" w:space="0" w:color="auto"/>
                                                <w:right w:val="none" w:sz="0" w:space="0" w:color="auto"/>
                                              </w:divBdr>
                                              <w:divsChild>
                                                <w:div w:id="491258722">
                                                  <w:marLeft w:val="0"/>
                                                  <w:marRight w:val="0"/>
                                                  <w:marTop w:val="0"/>
                                                  <w:marBottom w:val="0"/>
                                                  <w:divBdr>
                                                    <w:top w:val="none" w:sz="0" w:space="0" w:color="auto"/>
                                                    <w:left w:val="none" w:sz="0" w:space="0" w:color="auto"/>
                                                    <w:bottom w:val="single" w:sz="6" w:space="0" w:color="CFCFCF"/>
                                                    <w:right w:val="none" w:sz="0" w:space="0" w:color="auto"/>
                                                  </w:divBdr>
                                                  <w:divsChild>
                                                    <w:div w:id="773869781">
                                                      <w:marLeft w:val="0"/>
                                                      <w:marRight w:val="0"/>
                                                      <w:marTop w:val="0"/>
                                                      <w:marBottom w:val="0"/>
                                                      <w:divBdr>
                                                        <w:top w:val="none" w:sz="0" w:space="0" w:color="auto"/>
                                                        <w:left w:val="none" w:sz="0" w:space="0" w:color="auto"/>
                                                        <w:bottom w:val="none" w:sz="0" w:space="0" w:color="auto"/>
                                                        <w:right w:val="none" w:sz="0" w:space="0" w:color="auto"/>
                                                      </w:divBdr>
                                                      <w:divsChild>
                                                        <w:div w:id="339544506">
                                                          <w:marLeft w:val="0"/>
                                                          <w:marRight w:val="0"/>
                                                          <w:marTop w:val="0"/>
                                                          <w:marBottom w:val="0"/>
                                                          <w:divBdr>
                                                            <w:top w:val="none" w:sz="0" w:space="0" w:color="auto"/>
                                                            <w:left w:val="none" w:sz="0" w:space="0" w:color="auto"/>
                                                            <w:bottom w:val="none" w:sz="0" w:space="0" w:color="auto"/>
                                                            <w:right w:val="none" w:sz="0" w:space="0" w:color="auto"/>
                                                          </w:divBdr>
                                                          <w:divsChild>
                                                            <w:div w:id="133759243">
                                                              <w:marLeft w:val="0"/>
                                                              <w:marRight w:val="0"/>
                                                              <w:marTop w:val="0"/>
                                                              <w:marBottom w:val="0"/>
                                                              <w:divBdr>
                                                                <w:top w:val="none" w:sz="0" w:space="0" w:color="auto"/>
                                                                <w:left w:val="none" w:sz="0" w:space="0" w:color="auto"/>
                                                                <w:bottom w:val="none" w:sz="0" w:space="0" w:color="auto"/>
                                                                <w:right w:val="none" w:sz="0" w:space="0" w:color="auto"/>
                                                              </w:divBdr>
                                                              <w:divsChild>
                                                                <w:div w:id="1736705429">
                                                                  <w:marLeft w:val="0"/>
                                                                  <w:marRight w:val="0"/>
                                                                  <w:marTop w:val="0"/>
                                                                  <w:marBottom w:val="0"/>
                                                                  <w:divBdr>
                                                                    <w:top w:val="none" w:sz="0" w:space="0" w:color="auto"/>
                                                                    <w:left w:val="none" w:sz="0" w:space="0" w:color="auto"/>
                                                                    <w:bottom w:val="none" w:sz="0" w:space="0" w:color="auto"/>
                                                                    <w:right w:val="none" w:sz="0" w:space="0" w:color="auto"/>
                                                                  </w:divBdr>
                                                                </w:div>
                                                                <w:div w:id="17229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01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5325">
                                              <w:marLeft w:val="0"/>
                                              <w:marRight w:val="0"/>
                                              <w:marTop w:val="0"/>
                                              <w:marBottom w:val="0"/>
                                              <w:divBdr>
                                                <w:top w:val="none" w:sz="0" w:space="0" w:color="auto"/>
                                                <w:left w:val="none" w:sz="0" w:space="0" w:color="auto"/>
                                                <w:bottom w:val="none" w:sz="0" w:space="0" w:color="auto"/>
                                                <w:right w:val="none" w:sz="0" w:space="0" w:color="auto"/>
                                              </w:divBdr>
                                              <w:divsChild>
                                                <w:div w:id="1577670365">
                                                  <w:marLeft w:val="0"/>
                                                  <w:marRight w:val="0"/>
                                                  <w:marTop w:val="0"/>
                                                  <w:marBottom w:val="0"/>
                                                  <w:divBdr>
                                                    <w:top w:val="none" w:sz="0" w:space="0" w:color="auto"/>
                                                    <w:left w:val="none" w:sz="0" w:space="0" w:color="auto"/>
                                                    <w:bottom w:val="single" w:sz="6" w:space="0" w:color="CFCFCF"/>
                                                    <w:right w:val="none" w:sz="0" w:space="0" w:color="auto"/>
                                                  </w:divBdr>
                                                  <w:divsChild>
                                                    <w:div w:id="1816410321">
                                                      <w:marLeft w:val="0"/>
                                                      <w:marRight w:val="0"/>
                                                      <w:marTop w:val="0"/>
                                                      <w:marBottom w:val="0"/>
                                                      <w:divBdr>
                                                        <w:top w:val="none" w:sz="0" w:space="0" w:color="auto"/>
                                                        <w:left w:val="none" w:sz="0" w:space="0" w:color="auto"/>
                                                        <w:bottom w:val="none" w:sz="0" w:space="0" w:color="auto"/>
                                                        <w:right w:val="none" w:sz="0" w:space="0" w:color="auto"/>
                                                      </w:divBdr>
                                                      <w:divsChild>
                                                        <w:div w:id="1469860001">
                                                          <w:marLeft w:val="0"/>
                                                          <w:marRight w:val="0"/>
                                                          <w:marTop w:val="0"/>
                                                          <w:marBottom w:val="0"/>
                                                          <w:divBdr>
                                                            <w:top w:val="none" w:sz="0" w:space="0" w:color="auto"/>
                                                            <w:left w:val="none" w:sz="0" w:space="0" w:color="auto"/>
                                                            <w:bottom w:val="none" w:sz="0" w:space="0" w:color="auto"/>
                                                            <w:right w:val="none" w:sz="0" w:space="0" w:color="auto"/>
                                                          </w:divBdr>
                                                          <w:divsChild>
                                                            <w:div w:id="1858932085">
                                                              <w:marLeft w:val="0"/>
                                                              <w:marRight w:val="0"/>
                                                              <w:marTop w:val="0"/>
                                                              <w:marBottom w:val="0"/>
                                                              <w:divBdr>
                                                                <w:top w:val="none" w:sz="0" w:space="0" w:color="auto"/>
                                                                <w:left w:val="none" w:sz="0" w:space="0" w:color="auto"/>
                                                                <w:bottom w:val="none" w:sz="0" w:space="0" w:color="auto"/>
                                                                <w:right w:val="none" w:sz="0" w:space="0" w:color="auto"/>
                                                              </w:divBdr>
                                                              <w:divsChild>
                                                                <w:div w:id="369426771">
                                                                  <w:marLeft w:val="0"/>
                                                                  <w:marRight w:val="0"/>
                                                                  <w:marTop w:val="0"/>
                                                                  <w:marBottom w:val="0"/>
                                                                  <w:divBdr>
                                                                    <w:top w:val="none" w:sz="0" w:space="0" w:color="auto"/>
                                                                    <w:left w:val="none" w:sz="0" w:space="0" w:color="auto"/>
                                                                    <w:bottom w:val="none" w:sz="0" w:space="0" w:color="auto"/>
                                                                    <w:right w:val="none" w:sz="0" w:space="0" w:color="auto"/>
                                                                  </w:divBdr>
                                                                </w:div>
                                                                <w:div w:id="7150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38635">
                                              <w:marLeft w:val="0"/>
                                              <w:marRight w:val="0"/>
                                              <w:marTop w:val="0"/>
                                              <w:marBottom w:val="0"/>
                                              <w:divBdr>
                                                <w:top w:val="none" w:sz="0" w:space="0" w:color="auto"/>
                                                <w:left w:val="none" w:sz="0" w:space="0" w:color="auto"/>
                                                <w:bottom w:val="none" w:sz="0" w:space="0" w:color="auto"/>
                                                <w:right w:val="none" w:sz="0" w:space="0" w:color="auto"/>
                                              </w:divBdr>
                                              <w:divsChild>
                                                <w:div w:id="364403470">
                                                  <w:marLeft w:val="0"/>
                                                  <w:marRight w:val="0"/>
                                                  <w:marTop w:val="0"/>
                                                  <w:marBottom w:val="0"/>
                                                  <w:divBdr>
                                                    <w:top w:val="none" w:sz="0" w:space="0" w:color="auto"/>
                                                    <w:left w:val="none" w:sz="0" w:space="0" w:color="auto"/>
                                                    <w:bottom w:val="single" w:sz="6" w:space="0" w:color="CFCFCF"/>
                                                    <w:right w:val="none" w:sz="0" w:space="0" w:color="auto"/>
                                                  </w:divBdr>
                                                  <w:divsChild>
                                                    <w:div w:id="1814789030">
                                                      <w:marLeft w:val="0"/>
                                                      <w:marRight w:val="0"/>
                                                      <w:marTop w:val="0"/>
                                                      <w:marBottom w:val="0"/>
                                                      <w:divBdr>
                                                        <w:top w:val="none" w:sz="0" w:space="0" w:color="auto"/>
                                                        <w:left w:val="none" w:sz="0" w:space="0" w:color="auto"/>
                                                        <w:bottom w:val="none" w:sz="0" w:space="0" w:color="auto"/>
                                                        <w:right w:val="none" w:sz="0" w:space="0" w:color="auto"/>
                                                      </w:divBdr>
                                                      <w:divsChild>
                                                        <w:div w:id="297075615">
                                                          <w:marLeft w:val="0"/>
                                                          <w:marRight w:val="0"/>
                                                          <w:marTop w:val="0"/>
                                                          <w:marBottom w:val="0"/>
                                                          <w:divBdr>
                                                            <w:top w:val="none" w:sz="0" w:space="0" w:color="auto"/>
                                                            <w:left w:val="none" w:sz="0" w:space="0" w:color="auto"/>
                                                            <w:bottom w:val="none" w:sz="0" w:space="0" w:color="auto"/>
                                                            <w:right w:val="none" w:sz="0" w:space="0" w:color="auto"/>
                                                          </w:divBdr>
                                                          <w:divsChild>
                                                            <w:div w:id="66853283">
                                                              <w:marLeft w:val="0"/>
                                                              <w:marRight w:val="0"/>
                                                              <w:marTop w:val="0"/>
                                                              <w:marBottom w:val="0"/>
                                                              <w:divBdr>
                                                                <w:top w:val="none" w:sz="0" w:space="0" w:color="auto"/>
                                                                <w:left w:val="none" w:sz="0" w:space="0" w:color="auto"/>
                                                                <w:bottom w:val="none" w:sz="0" w:space="0" w:color="auto"/>
                                                                <w:right w:val="none" w:sz="0" w:space="0" w:color="auto"/>
                                                              </w:divBdr>
                                                              <w:divsChild>
                                                                <w:div w:id="1980724795">
                                                                  <w:marLeft w:val="0"/>
                                                                  <w:marRight w:val="0"/>
                                                                  <w:marTop w:val="0"/>
                                                                  <w:marBottom w:val="0"/>
                                                                  <w:divBdr>
                                                                    <w:top w:val="none" w:sz="0" w:space="0" w:color="auto"/>
                                                                    <w:left w:val="none" w:sz="0" w:space="0" w:color="auto"/>
                                                                    <w:bottom w:val="none" w:sz="0" w:space="0" w:color="auto"/>
                                                                    <w:right w:val="none" w:sz="0" w:space="0" w:color="auto"/>
                                                                  </w:divBdr>
                                                                </w:div>
                                                                <w:div w:id="21424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4374">
                                              <w:marLeft w:val="0"/>
                                              <w:marRight w:val="0"/>
                                              <w:marTop w:val="0"/>
                                              <w:marBottom w:val="0"/>
                                              <w:divBdr>
                                                <w:top w:val="none" w:sz="0" w:space="0" w:color="auto"/>
                                                <w:left w:val="none" w:sz="0" w:space="0" w:color="auto"/>
                                                <w:bottom w:val="none" w:sz="0" w:space="0" w:color="auto"/>
                                                <w:right w:val="none" w:sz="0" w:space="0" w:color="auto"/>
                                              </w:divBdr>
                                              <w:divsChild>
                                                <w:div w:id="1736660570">
                                                  <w:marLeft w:val="0"/>
                                                  <w:marRight w:val="0"/>
                                                  <w:marTop w:val="0"/>
                                                  <w:marBottom w:val="0"/>
                                                  <w:divBdr>
                                                    <w:top w:val="none" w:sz="0" w:space="0" w:color="auto"/>
                                                    <w:left w:val="none" w:sz="0" w:space="0" w:color="auto"/>
                                                    <w:bottom w:val="single" w:sz="6" w:space="0" w:color="CFCFCF"/>
                                                    <w:right w:val="none" w:sz="0" w:space="0" w:color="auto"/>
                                                  </w:divBdr>
                                                  <w:divsChild>
                                                    <w:div w:id="1243566276">
                                                      <w:marLeft w:val="0"/>
                                                      <w:marRight w:val="0"/>
                                                      <w:marTop w:val="0"/>
                                                      <w:marBottom w:val="0"/>
                                                      <w:divBdr>
                                                        <w:top w:val="none" w:sz="0" w:space="0" w:color="auto"/>
                                                        <w:left w:val="none" w:sz="0" w:space="0" w:color="auto"/>
                                                        <w:bottom w:val="none" w:sz="0" w:space="0" w:color="auto"/>
                                                        <w:right w:val="none" w:sz="0" w:space="0" w:color="auto"/>
                                                      </w:divBdr>
                                                      <w:divsChild>
                                                        <w:div w:id="19669260">
                                                          <w:marLeft w:val="0"/>
                                                          <w:marRight w:val="0"/>
                                                          <w:marTop w:val="0"/>
                                                          <w:marBottom w:val="0"/>
                                                          <w:divBdr>
                                                            <w:top w:val="none" w:sz="0" w:space="0" w:color="auto"/>
                                                            <w:left w:val="none" w:sz="0" w:space="0" w:color="auto"/>
                                                            <w:bottom w:val="none" w:sz="0" w:space="0" w:color="auto"/>
                                                            <w:right w:val="none" w:sz="0" w:space="0" w:color="auto"/>
                                                          </w:divBdr>
                                                          <w:divsChild>
                                                            <w:div w:id="997079077">
                                                              <w:marLeft w:val="0"/>
                                                              <w:marRight w:val="0"/>
                                                              <w:marTop w:val="0"/>
                                                              <w:marBottom w:val="0"/>
                                                              <w:divBdr>
                                                                <w:top w:val="none" w:sz="0" w:space="0" w:color="auto"/>
                                                                <w:left w:val="none" w:sz="0" w:space="0" w:color="auto"/>
                                                                <w:bottom w:val="none" w:sz="0" w:space="0" w:color="auto"/>
                                                                <w:right w:val="none" w:sz="0" w:space="0" w:color="auto"/>
                                                              </w:divBdr>
                                                              <w:divsChild>
                                                                <w:div w:id="1347251211">
                                                                  <w:marLeft w:val="0"/>
                                                                  <w:marRight w:val="0"/>
                                                                  <w:marTop w:val="0"/>
                                                                  <w:marBottom w:val="0"/>
                                                                  <w:divBdr>
                                                                    <w:top w:val="none" w:sz="0" w:space="0" w:color="auto"/>
                                                                    <w:left w:val="none" w:sz="0" w:space="0" w:color="auto"/>
                                                                    <w:bottom w:val="none" w:sz="0" w:space="0" w:color="auto"/>
                                                                    <w:right w:val="none" w:sz="0" w:space="0" w:color="auto"/>
                                                                  </w:divBdr>
                                                                </w:div>
                                                                <w:div w:id="127023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4650">
                                              <w:marLeft w:val="0"/>
                                              <w:marRight w:val="0"/>
                                              <w:marTop w:val="0"/>
                                              <w:marBottom w:val="0"/>
                                              <w:divBdr>
                                                <w:top w:val="none" w:sz="0" w:space="0" w:color="auto"/>
                                                <w:left w:val="none" w:sz="0" w:space="0" w:color="auto"/>
                                                <w:bottom w:val="none" w:sz="0" w:space="0" w:color="auto"/>
                                                <w:right w:val="none" w:sz="0" w:space="0" w:color="auto"/>
                                              </w:divBdr>
                                              <w:divsChild>
                                                <w:div w:id="588122834">
                                                  <w:marLeft w:val="0"/>
                                                  <w:marRight w:val="0"/>
                                                  <w:marTop w:val="0"/>
                                                  <w:marBottom w:val="0"/>
                                                  <w:divBdr>
                                                    <w:top w:val="none" w:sz="0" w:space="0" w:color="auto"/>
                                                    <w:left w:val="none" w:sz="0" w:space="0" w:color="auto"/>
                                                    <w:bottom w:val="single" w:sz="6" w:space="0" w:color="CFCFCF"/>
                                                    <w:right w:val="none" w:sz="0" w:space="0" w:color="auto"/>
                                                  </w:divBdr>
                                                  <w:divsChild>
                                                    <w:div w:id="148138013">
                                                      <w:marLeft w:val="0"/>
                                                      <w:marRight w:val="0"/>
                                                      <w:marTop w:val="0"/>
                                                      <w:marBottom w:val="0"/>
                                                      <w:divBdr>
                                                        <w:top w:val="none" w:sz="0" w:space="0" w:color="auto"/>
                                                        <w:left w:val="none" w:sz="0" w:space="0" w:color="auto"/>
                                                        <w:bottom w:val="none" w:sz="0" w:space="0" w:color="auto"/>
                                                        <w:right w:val="none" w:sz="0" w:space="0" w:color="auto"/>
                                                      </w:divBdr>
                                                      <w:divsChild>
                                                        <w:div w:id="1982154577">
                                                          <w:marLeft w:val="0"/>
                                                          <w:marRight w:val="0"/>
                                                          <w:marTop w:val="0"/>
                                                          <w:marBottom w:val="0"/>
                                                          <w:divBdr>
                                                            <w:top w:val="none" w:sz="0" w:space="0" w:color="auto"/>
                                                            <w:left w:val="none" w:sz="0" w:space="0" w:color="auto"/>
                                                            <w:bottom w:val="none" w:sz="0" w:space="0" w:color="auto"/>
                                                            <w:right w:val="none" w:sz="0" w:space="0" w:color="auto"/>
                                                          </w:divBdr>
                                                          <w:divsChild>
                                                            <w:div w:id="475267405">
                                                              <w:marLeft w:val="0"/>
                                                              <w:marRight w:val="0"/>
                                                              <w:marTop w:val="0"/>
                                                              <w:marBottom w:val="0"/>
                                                              <w:divBdr>
                                                                <w:top w:val="none" w:sz="0" w:space="0" w:color="auto"/>
                                                                <w:left w:val="none" w:sz="0" w:space="0" w:color="auto"/>
                                                                <w:bottom w:val="none" w:sz="0" w:space="0" w:color="auto"/>
                                                                <w:right w:val="none" w:sz="0" w:space="0" w:color="auto"/>
                                                              </w:divBdr>
                                                              <w:divsChild>
                                                                <w:div w:id="1735546562">
                                                                  <w:marLeft w:val="0"/>
                                                                  <w:marRight w:val="0"/>
                                                                  <w:marTop w:val="0"/>
                                                                  <w:marBottom w:val="0"/>
                                                                  <w:divBdr>
                                                                    <w:top w:val="none" w:sz="0" w:space="0" w:color="auto"/>
                                                                    <w:left w:val="none" w:sz="0" w:space="0" w:color="auto"/>
                                                                    <w:bottom w:val="none" w:sz="0" w:space="0" w:color="auto"/>
                                                                    <w:right w:val="none" w:sz="0" w:space="0" w:color="auto"/>
                                                                  </w:divBdr>
                                                                </w:div>
                                                                <w:div w:id="7875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92610">
                      <w:marLeft w:val="0"/>
                      <w:marRight w:val="0"/>
                      <w:marTop w:val="0"/>
                      <w:marBottom w:val="0"/>
                      <w:divBdr>
                        <w:top w:val="none" w:sz="0" w:space="0" w:color="auto"/>
                        <w:left w:val="none" w:sz="0" w:space="0" w:color="auto"/>
                        <w:bottom w:val="none" w:sz="0" w:space="0" w:color="auto"/>
                        <w:right w:val="none" w:sz="0" w:space="0" w:color="auto"/>
                      </w:divBdr>
                      <w:divsChild>
                        <w:div w:id="1262953662">
                          <w:marLeft w:val="0"/>
                          <w:marRight w:val="0"/>
                          <w:marTop w:val="0"/>
                          <w:marBottom w:val="0"/>
                          <w:divBdr>
                            <w:top w:val="none" w:sz="0" w:space="0" w:color="auto"/>
                            <w:left w:val="none" w:sz="0" w:space="0" w:color="auto"/>
                            <w:bottom w:val="none" w:sz="0" w:space="0" w:color="auto"/>
                            <w:right w:val="none" w:sz="0" w:space="0" w:color="auto"/>
                          </w:divBdr>
                          <w:divsChild>
                            <w:div w:id="1331132139">
                              <w:marLeft w:val="0"/>
                              <w:marRight w:val="0"/>
                              <w:marTop w:val="0"/>
                              <w:marBottom w:val="0"/>
                              <w:divBdr>
                                <w:top w:val="none" w:sz="0" w:space="0" w:color="auto"/>
                                <w:left w:val="none" w:sz="0" w:space="0" w:color="auto"/>
                                <w:bottom w:val="none" w:sz="0" w:space="0" w:color="auto"/>
                                <w:right w:val="none" w:sz="0" w:space="0" w:color="auto"/>
                              </w:divBdr>
                            </w:div>
                          </w:divsChild>
                        </w:div>
                        <w:div w:id="2024627581">
                          <w:marLeft w:val="0"/>
                          <w:marRight w:val="0"/>
                          <w:marTop w:val="0"/>
                          <w:marBottom w:val="0"/>
                          <w:divBdr>
                            <w:top w:val="none" w:sz="0" w:space="0" w:color="auto"/>
                            <w:left w:val="single" w:sz="18" w:space="0" w:color="2869AB"/>
                            <w:bottom w:val="none" w:sz="0" w:space="0" w:color="auto"/>
                            <w:right w:val="none" w:sz="0" w:space="0" w:color="auto"/>
                          </w:divBdr>
                        </w:div>
                        <w:div w:id="891311094">
                          <w:marLeft w:val="0"/>
                          <w:marRight w:val="0"/>
                          <w:marTop w:val="0"/>
                          <w:marBottom w:val="0"/>
                          <w:divBdr>
                            <w:top w:val="none" w:sz="0" w:space="0" w:color="auto"/>
                            <w:left w:val="none" w:sz="0" w:space="0" w:color="auto"/>
                            <w:bottom w:val="none" w:sz="0" w:space="0" w:color="auto"/>
                            <w:right w:val="none" w:sz="0" w:space="0" w:color="auto"/>
                          </w:divBdr>
                          <w:divsChild>
                            <w:div w:id="836505749">
                              <w:marLeft w:val="0"/>
                              <w:marRight w:val="0"/>
                              <w:marTop w:val="0"/>
                              <w:marBottom w:val="0"/>
                              <w:divBdr>
                                <w:top w:val="none" w:sz="0" w:space="0" w:color="auto"/>
                                <w:left w:val="none" w:sz="0" w:space="0" w:color="auto"/>
                                <w:bottom w:val="none" w:sz="0" w:space="0" w:color="auto"/>
                                <w:right w:val="none" w:sz="0" w:space="0" w:color="auto"/>
                              </w:divBdr>
                            </w:div>
                          </w:divsChild>
                        </w:div>
                        <w:div w:id="1063286787">
                          <w:marLeft w:val="0"/>
                          <w:marRight w:val="0"/>
                          <w:marTop w:val="0"/>
                          <w:marBottom w:val="0"/>
                          <w:divBdr>
                            <w:top w:val="none" w:sz="0" w:space="0" w:color="auto"/>
                            <w:left w:val="none" w:sz="0" w:space="0" w:color="auto"/>
                            <w:bottom w:val="none" w:sz="0" w:space="0" w:color="auto"/>
                            <w:right w:val="none" w:sz="0" w:space="0" w:color="auto"/>
                          </w:divBdr>
                          <w:divsChild>
                            <w:div w:id="419253505">
                              <w:marLeft w:val="0"/>
                              <w:marRight w:val="0"/>
                              <w:marTop w:val="0"/>
                              <w:marBottom w:val="0"/>
                              <w:divBdr>
                                <w:top w:val="none" w:sz="0" w:space="0" w:color="auto"/>
                                <w:left w:val="none" w:sz="0" w:space="0" w:color="auto"/>
                                <w:bottom w:val="none" w:sz="0" w:space="0" w:color="auto"/>
                                <w:right w:val="none" w:sz="0" w:space="0" w:color="auto"/>
                              </w:divBdr>
                            </w:div>
                          </w:divsChild>
                        </w:div>
                        <w:div w:id="1439716959">
                          <w:marLeft w:val="0"/>
                          <w:marRight w:val="0"/>
                          <w:marTop w:val="0"/>
                          <w:marBottom w:val="0"/>
                          <w:divBdr>
                            <w:top w:val="none" w:sz="0" w:space="0" w:color="auto"/>
                            <w:left w:val="none" w:sz="0" w:space="0" w:color="auto"/>
                            <w:bottom w:val="none" w:sz="0" w:space="0" w:color="auto"/>
                            <w:right w:val="none" w:sz="0" w:space="0" w:color="auto"/>
                          </w:divBdr>
                          <w:divsChild>
                            <w:div w:id="1681657522">
                              <w:marLeft w:val="0"/>
                              <w:marRight w:val="0"/>
                              <w:marTop w:val="0"/>
                              <w:marBottom w:val="0"/>
                              <w:divBdr>
                                <w:top w:val="none" w:sz="0" w:space="0" w:color="auto"/>
                                <w:left w:val="none" w:sz="0" w:space="0" w:color="auto"/>
                                <w:bottom w:val="none" w:sz="0" w:space="0" w:color="auto"/>
                                <w:right w:val="none" w:sz="0" w:space="0" w:color="auto"/>
                              </w:divBdr>
                              <w:divsChild>
                                <w:div w:id="1102914181">
                                  <w:marLeft w:val="0"/>
                                  <w:marRight w:val="0"/>
                                  <w:marTop w:val="0"/>
                                  <w:marBottom w:val="0"/>
                                  <w:divBdr>
                                    <w:top w:val="none" w:sz="0" w:space="0" w:color="auto"/>
                                    <w:left w:val="none" w:sz="0" w:space="0" w:color="auto"/>
                                    <w:bottom w:val="none" w:sz="0" w:space="0" w:color="auto"/>
                                    <w:right w:val="none" w:sz="0" w:space="0" w:color="auto"/>
                                  </w:divBdr>
                                  <w:divsChild>
                                    <w:div w:id="145995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3871">
          <w:marLeft w:val="0"/>
          <w:marRight w:val="0"/>
          <w:marTop w:val="0"/>
          <w:marBottom w:val="0"/>
          <w:divBdr>
            <w:top w:val="none" w:sz="0" w:space="0" w:color="auto"/>
            <w:left w:val="none" w:sz="0" w:space="0" w:color="auto"/>
            <w:bottom w:val="none" w:sz="0" w:space="0" w:color="auto"/>
            <w:right w:val="none" w:sz="0" w:space="0" w:color="auto"/>
          </w:divBdr>
          <w:divsChild>
            <w:div w:id="1546142851">
              <w:marLeft w:val="0"/>
              <w:marRight w:val="0"/>
              <w:marTop w:val="0"/>
              <w:marBottom w:val="0"/>
              <w:divBdr>
                <w:top w:val="none" w:sz="0" w:space="0" w:color="auto"/>
                <w:left w:val="none" w:sz="0" w:space="0" w:color="auto"/>
                <w:bottom w:val="none" w:sz="0" w:space="0" w:color="auto"/>
                <w:right w:val="none" w:sz="0" w:space="0" w:color="auto"/>
              </w:divBdr>
            </w:div>
            <w:div w:id="174619417">
              <w:marLeft w:val="0"/>
              <w:marRight w:val="0"/>
              <w:marTop w:val="0"/>
              <w:marBottom w:val="0"/>
              <w:divBdr>
                <w:top w:val="none" w:sz="0" w:space="0" w:color="auto"/>
                <w:left w:val="none" w:sz="0" w:space="0" w:color="auto"/>
                <w:bottom w:val="none" w:sz="0" w:space="0" w:color="auto"/>
                <w:right w:val="none" w:sz="0" w:space="0" w:color="auto"/>
              </w:divBdr>
              <w:divsChild>
                <w:div w:id="756562128">
                  <w:marLeft w:val="0"/>
                  <w:marRight w:val="0"/>
                  <w:marTop w:val="0"/>
                  <w:marBottom w:val="0"/>
                  <w:divBdr>
                    <w:top w:val="none" w:sz="0" w:space="0" w:color="auto"/>
                    <w:left w:val="single" w:sz="6" w:space="14" w:color="3489DF"/>
                    <w:bottom w:val="none" w:sz="0" w:space="0" w:color="auto"/>
                    <w:right w:val="none" w:sz="0" w:space="0" w:color="auto"/>
                  </w:divBdr>
                  <w:divsChild>
                    <w:div w:id="163475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4086">
              <w:marLeft w:val="0"/>
              <w:marRight w:val="0"/>
              <w:marTop w:val="0"/>
              <w:marBottom w:val="0"/>
              <w:divBdr>
                <w:top w:val="none" w:sz="0" w:space="0" w:color="auto"/>
                <w:left w:val="none" w:sz="0" w:space="0" w:color="auto"/>
                <w:bottom w:val="none" w:sz="0" w:space="0" w:color="auto"/>
                <w:right w:val="none" w:sz="0" w:space="0" w:color="auto"/>
              </w:divBdr>
              <w:divsChild>
                <w:div w:id="118956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150431">
      <w:bodyDiv w:val="1"/>
      <w:marLeft w:val="0"/>
      <w:marRight w:val="0"/>
      <w:marTop w:val="0"/>
      <w:marBottom w:val="0"/>
      <w:divBdr>
        <w:top w:val="none" w:sz="0" w:space="0" w:color="auto"/>
        <w:left w:val="none" w:sz="0" w:space="0" w:color="auto"/>
        <w:bottom w:val="none" w:sz="0" w:space="0" w:color="auto"/>
        <w:right w:val="none" w:sz="0" w:space="0" w:color="auto"/>
      </w:divBdr>
      <w:divsChild>
        <w:div w:id="212157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feglencovecoalition" TargetMode="External"/><Relationship Id="rId3" Type="http://schemas.openxmlformats.org/officeDocument/2006/relationships/settings" Target="settings.xml"/><Relationship Id="rId7" Type="http://schemas.openxmlformats.org/officeDocument/2006/relationships/hyperlink" Target="https://nida.nih.gov/national-institute-drug-abuse-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itoringthefuture.org/wp-content/uploads/2023/07/mtfpanel2023.pdf" TargetMode="External"/><Relationship Id="rId11" Type="http://schemas.openxmlformats.org/officeDocument/2006/relationships/theme" Target="theme/theme1.xml"/><Relationship Id="rId5" Type="http://schemas.openxmlformats.org/officeDocument/2006/relationships/hyperlink" Target="mailto:safeglencove@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feglenco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Wendy Connett</cp:lastModifiedBy>
  <cp:revision>2</cp:revision>
  <dcterms:created xsi:type="dcterms:W3CDTF">2023-09-05T16:02:00Z</dcterms:created>
  <dcterms:modified xsi:type="dcterms:W3CDTF">2023-09-05T16:02:00Z</dcterms:modified>
</cp:coreProperties>
</file>